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rPr>
      </w:pPr>
      <w:bookmarkStart w:colFirst="0" w:colLast="0" w:name="_49x2ik5" w:id="0"/>
      <w:bookmarkEnd w:id="0"/>
      <w:r w:rsidDel="00000000" w:rsidR="00000000" w:rsidRPr="00000000">
        <w:rPr>
          <w:rFonts w:ascii="Calibri" w:cs="Calibri" w:eastAsia="Calibri" w:hAnsi="Calibri"/>
          <w:rtl w:val="0"/>
        </w:rPr>
        <w:t xml:space="preserve">HEALTH AND SAFETY STATEMENT</w:t>
      </w:r>
    </w:p>
    <w:p w:rsidR="00000000" w:rsidDel="00000000" w:rsidP="00000000" w:rsidRDefault="00000000" w:rsidRPr="00000000" w14:paraId="00000002">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3">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Northwest Territories’ Safety Act and Regulations,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always safe, and monitor that employees are following safe work practices and procedures. </w:t>
      </w:r>
    </w:p>
    <w:p w:rsidR="00000000" w:rsidDel="00000000" w:rsidP="00000000" w:rsidRDefault="00000000" w:rsidRPr="00000000" w14:paraId="00000005">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 right away. They are also encouraged to participate in health and safety initiatives, at any time.</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Northwest Territories’ Safety Act and Regulations.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2">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w:t>
        <w:tab/>
        <w:tab/>
        <w:tab/>
        <w:t xml:space="preserve">______________________________</w:t>
        <w:tab/>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[Head of Organization's Name]</w:t>
        <w:tab/>
        <w:tab/>
        <w:tab/>
        <w:tab/>
        <w:t xml:space="preserve">[Date]</w:t>
      </w:r>
    </w:p>
    <w:p w:rsidR="00000000" w:rsidDel="00000000" w:rsidP="00000000" w:rsidRDefault="00000000" w:rsidRPr="00000000" w14:paraId="00000017">
      <w:pPr>
        <w:pStyle w:val="Heading2"/>
        <w:spacing w:after="0" w:before="0" w:line="240" w:lineRule="auto"/>
        <w:ind w:right="261"/>
        <w:rPr>
          <w:rFonts w:ascii="Calibri" w:cs="Calibri" w:eastAsia="Calibri" w:hAnsi="Calibri"/>
        </w:rPr>
      </w:pPr>
      <w:bookmarkStart w:colFirst="0" w:colLast="0" w:name="_bmp5xaigehb9" w:id="1"/>
      <w:bookmarkEnd w:id="1"/>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